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1C3" w:rsidRPr="003651C3" w:rsidRDefault="003651C3" w:rsidP="003651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3651C3" w:rsidRDefault="003651C3" w:rsidP="003651C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651C3" w:rsidRPr="003651C3" w:rsidRDefault="003651C3" w:rsidP="003651C3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651C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01-05787/26и  от 17 июня 2026 года</w:t>
      </w:r>
    </w:p>
    <w:p w:rsidR="003651C3" w:rsidRPr="003651C3" w:rsidRDefault="003651C3" w:rsidP="003651C3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651C3" w:rsidRPr="003651C3" w:rsidRDefault="003651C3" w:rsidP="003651C3">
      <w:pPr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:rsidR="003651C3" w:rsidRPr="003651C3" w:rsidRDefault="003651C3" w:rsidP="003651C3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аварийном, экстремально высоком и</w:t>
      </w: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высоком </w:t>
      </w:r>
      <w:proofErr w:type="gramStart"/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>загрязнении</w:t>
      </w:r>
      <w:proofErr w:type="gramEnd"/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окружающей среды,</w:t>
      </w: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также радиационной обстановке </w:t>
      </w:r>
      <w:proofErr w:type="gramStart"/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>на</w:t>
      </w:r>
      <w:proofErr w:type="gramEnd"/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651C3">
        <w:rPr>
          <w:rFonts w:ascii="Times New Roman" w:eastAsia="Times New Roman" w:hAnsi="Times New Roman" w:cs="Times New Roman"/>
          <w:sz w:val="20"/>
          <w:szCs w:val="20"/>
          <w:lang w:eastAsia="ru-RU"/>
        </w:rPr>
        <w:t>территории России в мае 2026 года</w:t>
      </w:r>
    </w:p>
    <w:p w:rsidR="003651C3" w:rsidRPr="003651C3" w:rsidRDefault="003651C3" w:rsidP="003651C3">
      <w:pPr>
        <w:spacing w:after="0" w:line="36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3651C3" w:rsidRPr="003651C3" w:rsidRDefault="003651C3" w:rsidP="003651C3">
      <w:pPr>
        <w:tabs>
          <w:tab w:val="left" w:pos="708"/>
        </w:tabs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об аварийном, экстремально высоком и высоком загрязнении атмосферного воздуха и водных объектов, а также о радиационной обстановке на территории Российской Федерации в мае 2026 года.</w:t>
      </w:r>
    </w:p>
    <w:p w:rsidR="003651C3" w:rsidRPr="003651C3" w:rsidRDefault="003651C3" w:rsidP="003651C3">
      <w:pPr>
        <w:numPr>
          <w:ilvl w:val="0"/>
          <w:numId w:val="1"/>
        </w:numPr>
        <w:spacing w:line="36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3651C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Аварийное загрязнение окружающей среды.</w:t>
      </w:r>
    </w:p>
    <w:p w:rsidR="003651C3" w:rsidRPr="003651C3" w:rsidRDefault="003651C3" w:rsidP="003651C3">
      <w:pPr>
        <w:numPr>
          <w:ilvl w:val="1"/>
          <w:numId w:val="1"/>
        </w:num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Атмосферный воздух.</w:t>
      </w:r>
    </w:p>
    <w:p w:rsidR="003651C3" w:rsidRPr="003651C3" w:rsidRDefault="003651C3" w:rsidP="003651C3">
      <w:pPr>
        <w:spacing w:before="24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с. информацией о пожаре на территории деревообрабатывающего предприятия в г. Ульяновске, поступившей от оперативного дежурного ЦУКС ГУ МЧС России по Ульяновской области в 20 час. 30 мин. 17 мая 2026 г., специалистами Ульяновского ЦГМС - филиала ФГБУ «Приволжское УГМС» Росгидромета                        в 21 час. 15 мин. был организован экспедиционный отбор проб атмосферного  воздуха       в районе возгорания.</w:t>
      </w:r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проб атмосферного воздуха был выполнен при юго-восточном направлении ветра в двух точках (на расстоянии 95 м южнее очага возгорания /точка 1/     и в 4,3 км северо-западнее очага возгорания /точка 2/) для определения содержания взвешенных веществ, оксида углерода, диоксида азота, фенола, формальдегида, сероводорода, аммиака, фторида водорода, хлорида водорода, предельных углеводородов С1-С10.</w:t>
      </w:r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отобранных проб атмосферного воздуха показали, что              в точке 1 концентрация диоксида азота составила 1,2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оксида углерода –              2,2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., концентрация остальных определяемых загрязняющих веществ была               в пределах нормы.</w:t>
      </w:r>
    </w:p>
    <w:p w:rsidR="003651C3" w:rsidRPr="003651C3" w:rsidRDefault="003651C3" w:rsidP="003651C3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3651C3" w:rsidRDefault="003651C3" w:rsidP="003651C3">
      <w:pPr>
        <w:numPr>
          <w:ilvl w:val="1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Водные объекты.</w:t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51C3" w:rsidRPr="003651C3" w:rsidRDefault="003651C3" w:rsidP="003651C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51C3">
        <w:rPr>
          <w:rFonts w:ascii="Times New Roman" w:eastAsia="Calibri" w:hAnsi="Times New Roman" w:cs="Times New Roman"/>
          <w:sz w:val="24"/>
          <w:szCs w:val="24"/>
        </w:rPr>
        <w:t>Аварии, приведшие к загрязнению водных объектов, не были зарегистрированы.</w:t>
      </w:r>
    </w:p>
    <w:p w:rsidR="003651C3" w:rsidRPr="003651C3" w:rsidRDefault="003651C3" w:rsidP="003651C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1C3" w:rsidRPr="003651C3" w:rsidRDefault="003651C3" w:rsidP="003651C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1C3" w:rsidRPr="003651C3" w:rsidRDefault="003651C3" w:rsidP="003651C3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51C3" w:rsidRPr="003651C3" w:rsidRDefault="003651C3" w:rsidP="003651C3">
      <w:pPr>
        <w:numPr>
          <w:ilvl w:val="0"/>
          <w:numId w:val="1"/>
        </w:numPr>
        <w:spacing w:before="24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3651C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Экстремально высокое загрязнение окружающей среды. </w:t>
      </w:r>
    </w:p>
    <w:p w:rsidR="003651C3" w:rsidRPr="003651C3" w:rsidRDefault="003651C3" w:rsidP="003651C3">
      <w:pPr>
        <w:spacing w:before="240" w:line="360" w:lineRule="auto"/>
        <w:ind w:left="708"/>
        <w:contextualSpacing/>
        <w:jc w:val="both"/>
        <w:rPr>
          <w:rFonts w:ascii="Times New Roman" w:eastAsia="MS Mincho" w:hAnsi="Times New Roman" w:cs="Times New Roman"/>
          <w:b/>
          <w:sz w:val="16"/>
          <w:szCs w:val="16"/>
          <w:lang w:eastAsia="ru-RU"/>
        </w:rPr>
      </w:pPr>
    </w:p>
    <w:p w:rsidR="003651C3" w:rsidRPr="003651C3" w:rsidRDefault="003651C3" w:rsidP="003651C3">
      <w:pPr>
        <w:numPr>
          <w:ilvl w:val="1"/>
          <w:numId w:val="1"/>
        </w:numPr>
        <w:spacing w:before="240" w:line="360" w:lineRule="auto"/>
        <w:contextualSpacing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3651C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Атмосферный воздух.</w:t>
      </w:r>
    </w:p>
    <w:p w:rsidR="003651C3" w:rsidRPr="003651C3" w:rsidRDefault="003651C3" w:rsidP="003651C3">
      <w:pPr>
        <w:spacing w:before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2026 года случаев экстремально высокого загрязнения (ЭВЗ</w:t>
      </w:r>
      <w:r w:rsidRPr="003651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) атмосферного воздуха не было зарегистрировано (для сравнения: в мае 2025 года – в 1 городе 2 случая)</w:t>
      </w:r>
      <w:r w:rsidRPr="003651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3651C3" w:rsidRPr="003651C3" w:rsidRDefault="003651C3" w:rsidP="003651C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Водные объекты.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2026 года на территории Российской Федерации случаи ЭВЗ поверхностных вод веществами 1-го класса и 2-го класса опасности (превышение ПДК в 5 и более раз) были зарегистрированы наблюдательной сетью Росгидромета 5 раз на 3 водных объектах (для сравнения: в мае 2025 года случаи ЭВЗ поверхностных вод веществами 1-го и 2-го классов опасности были зарегистрированы 3 раза на 2 водных</w:t>
      </w:r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объектах</w:t>
      </w:r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ЭВЗ поверхностных вод веществами 3-го и 4-го классов опасности (превышение ПДК в 50 и более раз) были отмечены наблюдательной сетью                         и лицензиатами Росгидромета 66 раз на 32 водных объектах (для сравнения: в мае          2025 года – 64 раза на 29 водных объектах).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был зарегистрирован один случай ЭВЗ по органолептическому признаку (для сравнения: в мае 2025 года – также один случай).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всего в мае 2026 года случаи ЭВЗ поверхностных вод были зафиксированы 72 раза на 36 водных объектах (для сравнения: в мае 2025 года -                   68 раз на 32 водных объектах).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</w:t>
      </w: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ечень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случаев ЭВЗ представлен в приложении 1.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источники загрязнения - предприятия металлургической, горнодобывающей, нефтяной и целлюлозно-бумажной промышленности, а также жилищно-коммунального хозяйства.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3651C3" w:rsidRDefault="003651C3" w:rsidP="003651C3">
      <w:pPr>
        <w:spacing w:before="240" w:after="0" w:line="360" w:lineRule="auto"/>
        <w:ind w:firstLine="708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3651C3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3. Высокое загрязнение окружающей среды (ВЗ).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Атмосферный воздух. </w:t>
      </w:r>
    </w:p>
    <w:p w:rsidR="003651C3" w:rsidRPr="003651C3" w:rsidRDefault="003651C3" w:rsidP="003651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203404614"/>
      <w:bookmarkStart w:id="1" w:name="_Hlk174555558"/>
      <w:bookmarkStart w:id="2" w:name="_Hlk95820191"/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Случаи высокого загрязнения (ВЗ</w:t>
      </w:r>
      <w:r w:rsidRPr="003651C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атмосферного воздуха </w:t>
      </w:r>
      <w:bookmarkEnd w:id="0"/>
      <w:bookmarkEnd w:id="1"/>
      <w:bookmarkEnd w:id="2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веществом 2 класса опасности – сероводородом - были зарегистрированы: по данным непрерывных наблюдений стационарных пунктов государственной наблюдательной сети                           в г.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Новодвинске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Архангельской области (1 случай продолжительностью 40 мин.,                         до 12,8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и г. Кургане (13 случаев продолжительностью от 20 мин.                        до 1 час. 40 мин., до 18,0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.), по данным непрерывных наблюдений стационарных пунктов</w:t>
      </w:r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территориальной системы наблюдений Самарской области - в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Самара            (15 случаев продолжительностью от 20 мин. до 1 час. 20 мин., до 31,8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               по данным непрерывных наблюдений стационарного пункта и выездных обследований территориальной системы наблюдений Оренбургской области - в г. Оренбурге (2 случая продолжительностью по 20 мин., до 15,1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</w:t>
      </w:r>
      <w:proofErr w:type="gramEnd"/>
    </w:p>
    <w:p w:rsidR="003651C3" w:rsidRPr="003651C3" w:rsidRDefault="003651C3" w:rsidP="003651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 атмосферного воздуха веществом 3 класса опасности - диоксидом серы </w:t>
      </w: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данным непрерывных наблюдений стационарных пунктов государственной наблюдательной сети были зарегистрированы в г. Норильске Красноярского края               (2 случая продолжительностью 20 мин. и 40 мин., до 16,2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</w:t>
      </w:r>
    </w:p>
    <w:p w:rsidR="003651C3" w:rsidRPr="003651C3" w:rsidRDefault="003651C3" w:rsidP="003651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один случай ВЗ атмосферного воздуха веществом 3 класса опасности – этилбензолом – был зарегистрирован на основании дискретных наблюдений в г. Перми    (1 случай, до 12,0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.).</w:t>
      </w:r>
    </w:p>
    <w:p w:rsidR="003651C3" w:rsidRPr="003651C3" w:rsidRDefault="003651C3" w:rsidP="003651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Таким образом, в мае 2026 г. концентрации загрязняющих веществ в 10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ПДКм.р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  и более были зарегистрированы в 6 городах в 34 случаях (для сравнения: в мае 2025 года –  по данным непрерывных и выездных наблюдений – в 5 населенных пунктах в 36 случаях). </w:t>
      </w:r>
    </w:p>
    <w:p w:rsidR="003651C3" w:rsidRPr="003651C3" w:rsidRDefault="003651C3" w:rsidP="003651C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3651C3" w:rsidRDefault="003651C3" w:rsidP="003651C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Водные объекты.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2026 года на территории Российской Федерации был зарегистрирован                                                                                                                                                        181 случай ВЗ на 86 водных объектах (для сравнения: в мае 2025 года – 186 случаев ВЗ    на 94 во</w:t>
      </w:r>
      <w:r w:rsidRPr="003651C3">
        <w:rPr>
          <w:rFonts w:ascii="Times New Roman" w:eastAsia="MS Mincho" w:hAnsi="Times New Roman" w:cs="Times New Roman"/>
          <w:sz w:val="24"/>
          <w:szCs w:val="24"/>
          <w:lang w:eastAsia="ru-RU"/>
        </w:rPr>
        <w:t>дных объектах)</w:t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высокого загрязнения водных объектов приведен                            в приложении 2. 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Процентное соотношение случаев ВЗ, отмечавшихся в течение месяца в бассейнах крупнейших рек страны, приведено в таблице 1.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3651C3" w:rsidRDefault="003651C3" w:rsidP="003651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Таблица 1</w:t>
      </w:r>
    </w:p>
    <w:p w:rsidR="003651C3" w:rsidRPr="003651C3" w:rsidRDefault="003651C3" w:rsidP="003651C3">
      <w:pPr>
        <w:tabs>
          <w:tab w:val="lef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Процентное соотношение случаев ВЗ, отмечавшихся в течение месяца </w:t>
      </w:r>
    </w:p>
    <w:p w:rsidR="003651C3" w:rsidRPr="003651C3" w:rsidRDefault="003651C3" w:rsidP="003651C3">
      <w:pPr>
        <w:tabs>
          <w:tab w:val="left" w:pos="9355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бассейнах крупнейших рек страны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50"/>
        <w:gridCol w:w="4256"/>
        <w:gridCol w:w="3256"/>
      </w:tblGrid>
      <w:tr w:rsidR="003651C3" w:rsidRPr="003651C3" w:rsidTr="00572C3A">
        <w:trPr>
          <w:trHeight w:val="1144"/>
          <w:tblHeader/>
        </w:trPr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Бассейн реки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зарегистрированных случаев ВЗ</w:t>
            </w:r>
            <w:proofErr w:type="gramStart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Тобол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37 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Волга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Енисей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Ангара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Нева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Северная Двина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Обь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Терек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Дон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Днепр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Колыма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Амур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  <w:tr w:rsidR="003651C3" w:rsidRPr="003651C3" w:rsidTr="00572C3A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3651C3" w:rsidRDefault="003651C3" w:rsidP="003651C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Урал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</w:t>
            </w:r>
          </w:p>
        </w:tc>
      </w:tr>
    </w:tbl>
    <w:p w:rsidR="003651C3" w:rsidRPr="003651C3" w:rsidRDefault="003651C3" w:rsidP="003651C3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малых водных объектах и озерах было отмечено 14% всех случаев ВЗ. Распределение случаев ВЗ по ингредиентам приведено в таблице 2.</w:t>
      </w:r>
    </w:p>
    <w:p w:rsidR="003651C3" w:rsidRPr="003651C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2</w:t>
      </w:r>
    </w:p>
    <w:p w:rsidR="003651C3" w:rsidRPr="003651C3" w:rsidRDefault="003651C3" w:rsidP="003651C3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случаев ВЗ по ингредиентам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53"/>
        <w:gridCol w:w="4857"/>
        <w:gridCol w:w="2752"/>
      </w:tblGrid>
      <w:tr w:rsidR="003651C3" w:rsidRPr="003651C3" w:rsidTr="00572C3A">
        <w:trPr>
          <w:trHeight w:val="28"/>
          <w:tblHeader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случаев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нитритный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29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марганца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28 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 xml:space="preserve">5 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26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цинка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меди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Азот аммонийный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железа общего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молибдена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никеля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Лигнин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ртути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Кислород растворенный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алюминия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Сульфаты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Фосфаты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ХПК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кадмия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Ионы свинца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3651C3" w:rsidRPr="003651C3" w:rsidTr="00572C3A">
        <w:trPr>
          <w:trHeight w:val="28"/>
        </w:trPr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Формальдегид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3651C3" w:rsidRDefault="003651C3" w:rsidP="00365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51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3651C3" w:rsidRPr="003651C3" w:rsidRDefault="003651C3" w:rsidP="003651C3">
      <w:pPr>
        <w:spacing w:before="240"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651C3" w:rsidRPr="003651C3" w:rsidRDefault="003651C3" w:rsidP="003651C3">
      <w:pPr>
        <w:spacing w:before="240"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Город Москва</w:t>
      </w:r>
      <w:r w:rsidRPr="003651C3">
        <w:rPr>
          <w:rFonts w:ascii="Calibri" w:eastAsia="Calibri" w:hAnsi="Calibri" w:cs="Times New Roman"/>
          <w:vertAlign w:val="superscript"/>
          <w:lang w:eastAsia="ru-RU"/>
        </w:rPr>
        <w:footnoteReference w:id="3"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651C3" w:rsidRPr="003651C3" w:rsidRDefault="003651C3" w:rsidP="003651C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мае 2026 г., по данным государственной наблюдательной сети (приложение 3),     в целом по городу был отмечен низкий уровень загрязнения атмосферного воздуха (СИ=1,0; НП=0%). </w:t>
      </w:r>
    </w:p>
    <w:p w:rsidR="003651C3" w:rsidRPr="003651C3" w:rsidRDefault="003651C3" w:rsidP="003651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Содержание взвешенных веществ, диоксида и оксида азота, оксида углерода, фенола, хлорида водорода, аммиака, сероводорода, формальдегида, бензола, ксилола, толуола и этилбензола в целом по городу не превысило установленных гигиенических нормативов, а содержание диоксида серы было ниже предела обнаружения.</w:t>
      </w:r>
    </w:p>
    <w:p w:rsidR="003651C3" w:rsidRPr="003651C3" w:rsidRDefault="003651C3" w:rsidP="003651C3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Среднемесячные концентрации определяемых загрязняющих веществ                      не превысили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ПДКс.</w:t>
      </w:r>
      <w:proofErr w:type="gramStart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651C3" w:rsidRPr="003651C3" w:rsidRDefault="003651C3" w:rsidP="003651C3">
      <w:pPr>
        <w:tabs>
          <w:tab w:val="left" w:pos="1843"/>
        </w:tabs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zh-CN"/>
        </w:rPr>
      </w:pPr>
      <w:r w:rsidRPr="003651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Радиационная обстановка</w:t>
      </w:r>
      <w:r w:rsidRPr="003651C3">
        <w:rPr>
          <w:rFonts w:ascii="Times New Roman" w:eastAsia="Times New Roman" w:hAnsi="Times New Roman" w:cs="Times New Roman"/>
          <w:sz w:val="24"/>
          <w:szCs w:val="20"/>
          <w:lang w:eastAsia="zh-CN"/>
        </w:rPr>
        <w:t xml:space="preserve"> на территории Российской Федерации в мае           2026 года в целом была стабильной. Концентрации радиоактивных веществ антропогенного происхождения в окружающей среде находились в пределах многолетних значений, сформированных в результате глобальных выпадений, а также аварий                 на Чернобыльской АЭС и ФГУП «ПО «Маяк», и были на 2 - 7 порядков ниже нормативов допустимых уровней в соответствии с нормами радиационной безопасности                 (НРБ-99/2009).</w:t>
      </w:r>
    </w:p>
    <w:p w:rsidR="003651C3" w:rsidRPr="003651C3" w:rsidRDefault="003651C3" w:rsidP="003651C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0"/>
          <w:lang w:eastAsia="ru-RU"/>
        </w:rPr>
        <w:t>Случаи повышенной суммарной плотности радиоактивных выпадений из воздуха, обусловленные естественными процессами, отмечались дважды в г. Красноярске                с 17 по 18 мая.</w:t>
      </w:r>
    </w:p>
    <w:p w:rsidR="003651C3" w:rsidRPr="003651C3" w:rsidRDefault="003651C3" w:rsidP="003651C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0"/>
          <w:lang w:eastAsia="ru-RU"/>
        </w:rPr>
        <w:t>Случаи повышенной суммарной объемной радиоактивности приземного воздуха, обусловленные естественными процессами, в прошедшем месяце не отмечались.</w:t>
      </w:r>
    </w:p>
    <w:p w:rsidR="003651C3" w:rsidRPr="003651C3" w:rsidRDefault="003651C3" w:rsidP="003651C3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По данным ежедневных измерений мощности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>амбиентного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эквивалента дозы гамма-излучения (МАЭД) в 100-километровых зонах расположения АЭС и других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>радиационно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опасных объектов, значения находились в пределах от 0,04 до 0,21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>мкЗв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/ч, что соответствует уровням естественного радиационного фона.  </w:t>
      </w:r>
    </w:p>
    <w:p w:rsidR="003651C3" w:rsidRPr="003651C3" w:rsidRDefault="003651C3" w:rsidP="003651C3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Минимальные и максимальные значения М</w:t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>А</w:t>
      </w:r>
      <w:r w:rsidRPr="003651C3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ЭД в </w:t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100-км </w:t>
      </w:r>
      <w:r w:rsidRPr="003651C3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зон</w:t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>ах</w:t>
      </w:r>
      <w:r w:rsidRPr="003651C3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 xml:space="preserve"> </w:t>
      </w:r>
      <w:proofErr w:type="spellStart"/>
      <w:r w:rsidRPr="003651C3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радиационно</w:t>
      </w:r>
      <w:proofErr w:type="spellEnd"/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3651C3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опасных  объектов представлены</w:t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3651C3">
        <w:rPr>
          <w:rFonts w:ascii="Times New Roman" w:eastAsia="Times New Roman" w:hAnsi="Times New Roman" w:cs="Times New Roman"/>
          <w:sz w:val="24"/>
          <w:szCs w:val="24"/>
          <w:lang w:val="x-none" w:eastAsia="zh-CN"/>
        </w:rPr>
        <w:t>в приложении 4.</w:t>
      </w:r>
    </w:p>
    <w:p w:rsidR="003651C3" w:rsidRPr="003651C3" w:rsidRDefault="003651C3" w:rsidP="003651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3651C3" w:rsidRPr="003651C3" w:rsidRDefault="003651C3" w:rsidP="003651C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Приложение: на 12 л. </w:t>
      </w:r>
    </w:p>
    <w:p w:rsidR="003651C3" w:rsidRPr="003651C3" w:rsidRDefault="003651C3" w:rsidP="003651C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1C3" w:rsidRPr="003651C3" w:rsidRDefault="003651C3" w:rsidP="003651C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1C3" w:rsidRPr="003651C3" w:rsidRDefault="003651C3" w:rsidP="003651C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1C3" w:rsidRPr="003651C3" w:rsidRDefault="003651C3" w:rsidP="003651C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1C3" w:rsidRPr="003651C3" w:rsidRDefault="003651C3" w:rsidP="003651C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651C3" w:rsidRPr="003651C3" w:rsidRDefault="003651C3" w:rsidP="003651C3">
      <w:pPr>
        <w:spacing w:after="0" w:line="36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651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3651C3" w:rsidRDefault="003651C3" w:rsidP="003651C3">
      <w:pPr>
        <w:spacing w:after="0" w:line="240" w:lineRule="auto"/>
      </w:pPr>
    </w:p>
    <w:p w:rsidR="003651C3" w:rsidRDefault="003651C3" w:rsidP="003651C3">
      <w:pPr>
        <w:keepNext/>
        <w:spacing w:after="24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Приложение 1</w:t>
      </w:r>
    </w:p>
    <w:p w:rsidR="003651C3" w:rsidRPr="00D2695D" w:rsidRDefault="003651C3" w:rsidP="003651C3">
      <w:pPr>
        <w:keepNext/>
        <w:spacing w:before="240" w:after="240" w:line="240" w:lineRule="auto"/>
        <w:jc w:val="right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651C3" w:rsidRDefault="003651C3" w:rsidP="003651C3">
      <w:pPr>
        <w:tabs>
          <w:tab w:val="left" w:pos="3181"/>
          <w:tab w:val="center" w:pos="4677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экстремально высокого загрязнения поверхностных вод суши в мае 2026 года</w:t>
      </w:r>
    </w:p>
    <w:p w:rsidR="003651C3" w:rsidRPr="00461B6E" w:rsidRDefault="003651C3" w:rsidP="003651C3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3280"/>
        <w:gridCol w:w="2076"/>
        <w:gridCol w:w="1947"/>
        <w:gridCol w:w="1708"/>
      </w:tblGrid>
      <w:tr w:rsidR="003651C3" w:rsidRPr="00461B6E" w:rsidTr="00572C3A">
        <w:trPr>
          <w:cantSplit/>
          <w:trHeight w:val="433"/>
          <w:tblHeader/>
        </w:trPr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№ </w:t>
            </w: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/</w:t>
            </w: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Река, пункт</w:t>
            </w:r>
          </w:p>
        </w:tc>
        <w:tc>
          <w:tcPr>
            <w:tcW w:w="2076" w:type="dxa"/>
            <w:tcBorders>
              <w:bottom w:val="single" w:sz="4" w:space="0" w:color="auto"/>
            </w:tcBorders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8" w:type="dxa"/>
            <w:tcBorders>
              <w:bottom w:val="single" w:sz="4" w:space="0" w:color="auto"/>
            </w:tcBorders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Концентрация</w:t>
            </w:r>
          </w:p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r w:rsidRPr="00461B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3651C3" w:rsidRPr="00461B6E" w:rsidTr="00572C3A">
        <w:trPr>
          <w:cantSplit/>
        </w:trPr>
        <w:tc>
          <w:tcPr>
            <w:tcW w:w="9469" w:type="dxa"/>
            <w:gridSpan w:val="5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1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Пышма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Березовский</w:t>
            </w:r>
            <w:proofErr w:type="spellEnd"/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ышьяк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3651C3" w:rsidRPr="00461B6E" w:rsidTr="00572C3A">
        <w:trPr>
          <w:cantSplit/>
        </w:trPr>
        <w:tc>
          <w:tcPr>
            <w:tcW w:w="9469" w:type="dxa"/>
            <w:gridSpan w:val="5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2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оз</w:t>
            </w:r>
            <w:proofErr w:type="spellEnd"/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Имандра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Апатиты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Поронай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Поронайск</w:t>
            </w:r>
            <w:proofErr w:type="spellEnd"/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Сахалинская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3651C3" w:rsidRPr="00461B6E" w:rsidTr="00572C3A">
        <w:trPr>
          <w:cantSplit/>
        </w:trPr>
        <w:tc>
          <w:tcPr>
            <w:tcW w:w="9469" w:type="dxa"/>
            <w:gridSpan w:val="5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3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оз. Глухое, г. Кировград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КЗТС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в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ольфрам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Блява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Медногорск</w:t>
            </w:r>
            <w:proofErr w:type="spellEnd"/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Оренбургская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Тарньерского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мурского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Ново-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месторождений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Исеть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с.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Мехонское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Курганская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133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Нейва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Невьянск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Ольховка,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мурского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Полуденка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с. 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Приисковое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СФО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Хакасия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280" w:type="dxa"/>
          </w:tcPr>
          <w:p w:rsidR="003651C3" w:rsidRPr="00755AB9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5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Решетка, с. </w:t>
            </w:r>
            <w:proofErr w:type="spellStart"/>
            <w:r w:rsidRPr="0075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Новоалексе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5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евское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Сосьва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п.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Черноярский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171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10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Сосьва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рп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Сосьва</w:t>
            </w:r>
            <w:proofErr w:type="spellEnd"/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198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112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Тальтия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Тамшер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Травяная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Мончегорск 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Турья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Краснотурьинск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118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Черная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Шегультан,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мурского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Сергеевский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с. Приисковое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данным 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СФО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proofErr w:type="gram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Хакасия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Южный,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120</w:t>
            </w:r>
          </w:p>
        </w:tc>
      </w:tr>
      <w:tr w:rsidR="003651C3" w:rsidRPr="00461B6E" w:rsidTr="00572C3A">
        <w:trPr>
          <w:cantSplit/>
        </w:trPr>
        <w:tc>
          <w:tcPr>
            <w:tcW w:w="9469" w:type="dxa"/>
            <w:gridSpan w:val="5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Вещества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4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класса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опасности</w:t>
            </w:r>
            <w:proofErr w:type="spellEnd"/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0" w:type="dxa"/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вдхр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Нижне-</w:t>
            </w: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Железянское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Полевской (по данным АО «Реагенты Водоканала»)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ве-щества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губа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Тазовская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п.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Находка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Ямало-Ненецкий авт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ономный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округ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280" w:type="dxa"/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Ададым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с. </w:t>
            </w:r>
            <w:proofErr w:type="gram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Верхний</w:t>
            </w:r>
            <w:proofErr w:type="gram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Ададым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 КГБУ «</w:t>
            </w: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ЦРМПиООС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Лобовка, п. Храброво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ЦЛАТИ по 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-градской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1,46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1,63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Лубья, г. Всеволожск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Ольховка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Патрушиха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г. Екатеринбург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п. Десантное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Балтийско-Арктическая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техмордирек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Северушка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Полевской </w:t>
            </w:r>
          </w:p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64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Сердяжка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пгт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Сернур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 РМЭ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Маргеомо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ниторинг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Марий Эл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ве-щества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Сосьва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рп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Сосьва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Тальтия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Тамшер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Североуральский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айо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влияния Ново-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Шемурского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месторождения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(по данным 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общего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Черемушка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Кубеково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КГБУ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ЦРМПиООС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3280" w:type="dxa"/>
          </w:tcPr>
          <w:p w:rsidR="003651C3" w:rsidRPr="00F94E44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Черная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 </w:t>
            </w:r>
            <w:proofErr w:type="spellStart"/>
            <w:r w:rsidRPr="00F94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 w:rsidRPr="00F94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r w:rsidRPr="00F94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94E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F94E44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р.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Чусовая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рп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Староуткинск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F94E44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3280" w:type="dxa"/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Безымянный</w:t>
            </w:r>
            <w:proofErr w:type="gram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Вологда (по данным «ЦЛАТИ по </w:t>
            </w: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Воло-годской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области»)</w:t>
            </w:r>
          </w:p>
        </w:tc>
        <w:tc>
          <w:tcPr>
            <w:tcW w:w="2076" w:type="dxa"/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1947" w:type="dxa"/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</w:t>
            </w:r>
            <w:proofErr w:type="spellStart"/>
            <w:proofErr w:type="gramStart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ве-щества</w:t>
            </w:r>
            <w:proofErr w:type="spellEnd"/>
            <w:proofErr w:type="gramEnd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БПК</w:t>
            </w:r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8" w:type="dxa"/>
            <w:vAlign w:val="center"/>
          </w:tcPr>
          <w:p w:rsidR="003651C3" w:rsidRPr="002A611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Безымянный,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1947" w:type="dxa"/>
          </w:tcPr>
          <w:p w:rsidR="003651C3" w:rsidRPr="00F94E44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140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19</w:t>
            </w:r>
          </w:p>
        </w:tc>
        <w:tc>
          <w:tcPr>
            <w:tcW w:w="3280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Капральев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Мурино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76" w:type="dxa"/>
            <w:vMerge w:val="restart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1,2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  <w:vMerge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80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076" w:type="dxa"/>
            <w:vMerge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</w:tcPr>
          <w:p w:rsidR="003651C3" w:rsidRPr="00F94E44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Сергеевский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с. </w:t>
            </w:r>
            <w:proofErr w:type="spellStart"/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Прииско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</w:t>
            </w:r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данным 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ЦЛАТИ по СФО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Хакасия</w:t>
            </w:r>
          </w:p>
        </w:tc>
        <w:tc>
          <w:tcPr>
            <w:tcW w:w="1947" w:type="dxa"/>
          </w:tcPr>
          <w:p w:rsidR="003651C3" w:rsidRPr="00F94E44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86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Южный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Ивдель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данным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Свердловская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F94E44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</w:tr>
      <w:tr w:rsidR="003651C3" w:rsidRPr="00D10D0A" w:rsidTr="00572C3A">
        <w:trPr>
          <w:cantSplit/>
        </w:trPr>
        <w:tc>
          <w:tcPr>
            <w:tcW w:w="458" w:type="dxa"/>
          </w:tcPr>
          <w:p w:rsidR="003651C3" w:rsidRPr="002A611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_Hlk232439306"/>
            <w:r w:rsidRPr="002A61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р. </w:t>
            </w:r>
            <w:proofErr w:type="spellStart"/>
            <w:r w:rsidRPr="002A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Камышенка</w:t>
            </w:r>
            <w:proofErr w:type="spellEnd"/>
            <w:r w:rsidRPr="002A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г. </w:t>
            </w:r>
            <w:proofErr w:type="spellStart"/>
            <w:r w:rsidRPr="002A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Новосибирск</w:t>
            </w:r>
            <w:proofErr w:type="spellEnd"/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113">
              <w:rPr>
                <w:rFonts w:ascii="Times New Roman" w:hAnsi="Times New Roman" w:cs="Times New Roman"/>
                <w:sz w:val="24"/>
                <w:szCs w:val="24"/>
              </w:rPr>
              <w:t>Новосибирская обл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асть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2A611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Ионы м</w:t>
            </w:r>
            <w:proofErr w:type="spellStart"/>
            <w:r w:rsidRPr="002A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арганц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2A611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61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bookmarkEnd w:id="3"/>
      <w:tr w:rsidR="003651C3" w:rsidRPr="00461B6E" w:rsidTr="00572C3A">
        <w:trPr>
          <w:cantSplit/>
        </w:trPr>
        <w:tc>
          <w:tcPr>
            <w:tcW w:w="9469" w:type="dxa"/>
            <w:gridSpan w:val="5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 органолептическим показателям</w:t>
            </w:r>
          </w:p>
        </w:tc>
      </w:tr>
      <w:tr w:rsidR="003651C3" w:rsidRPr="00461B6E" w:rsidTr="00572C3A">
        <w:trPr>
          <w:cantSplit/>
        </w:trPr>
        <w:tc>
          <w:tcPr>
            <w:tcW w:w="458" w:type="dxa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280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руч</w:t>
            </w:r>
            <w:proofErr w:type="spellEnd"/>
            <w:proofErr w:type="gram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Варничный</w:t>
            </w:r>
            <w:proofErr w:type="spellEnd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г. </w:t>
            </w: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</w:t>
            </w:r>
            <w:proofErr w:type="spellEnd"/>
          </w:p>
        </w:tc>
        <w:tc>
          <w:tcPr>
            <w:tcW w:w="2076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Мурманская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</w:p>
        </w:tc>
        <w:tc>
          <w:tcPr>
            <w:tcW w:w="1947" w:type="dxa"/>
          </w:tcPr>
          <w:p w:rsidR="003651C3" w:rsidRPr="00461B6E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Запах</w:t>
            </w:r>
            <w:proofErr w:type="spellEnd"/>
          </w:p>
        </w:tc>
        <w:tc>
          <w:tcPr>
            <w:tcW w:w="1708" w:type="dxa"/>
            <w:vAlign w:val="center"/>
          </w:tcPr>
          <w:p w:rsidR="003651C3" w:rsidRPr="00461B6E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5,0</w:t>
            </w:r>
            <w:r w:rsidRPr="00461B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</w:tr>
    </w:tbl>
    <w:p w:rsid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 -  концентрация приведена в мг/л; экстремально высокое загрязнение соответствует содержанию в воде растворенного кислорода в концентрациях 2,0 и менее мг/л</w:t>
      </w:r>
    </w:p>
    <w:p w:rsidR="003651C3" w:rsidRDefault="003651C3" w:rsidP="003651C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4E44">
        <w:rPr>
          <w:rFonts w:ascii="Times New Roman" w:eastAsia="Times New Roman" w:hAnsi="Times New Roman" w:cs="Times New Roman"/>
          <w:sz w:val="20"/>
          <w:szCs w:val="20"/>
          <w:lang w:eastAsia="ru-RU"/>
        </w:rPr>
        <w:t>** - появление несвойственного воде запаха интенсивностью более 4,0 баллов</w:t>
      </w:r>
    </w:p>
    <w:p w:rsidR="003651C3" w:rsidRDefault="003651C3" w:rsidP="003651C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Default="003651C3" w:rsidP="003651C3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A81DC0" w:rsidRDefault="003651C3" w:rsidP="003651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1DC0">
        <w:rPr>
          <w:rFonts w:ascii="Times New Roman" w:hAnsi="Times New Roman" w:cs="Times New Roman"/>
          <w:sz w:val="24"/>
          <w:szCs w:val="24"/>
        </w:rPr>
        <w:t>Начальник УМЗА Росгидромета</w:t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A81DC0">
        <w:rPr>
          <w:rFonts w:ascii="Times New Roman" w:hAnsi="Times New Roman" w:cs="Times New Roman"/>
          <w:sz w:val="24"/>
          <w:szCs w:val="24"/>
        </w:rPr>
        <w:tab/>
      </w:r>
      <w:r w:rsidRPr="00A81DC0">
        <w:rPr>
          <w:rFonts w:ascii="Times New Roman" w:hAnsi="Times New Roman" w:cs="Times New Roman"/>
          <w:sz w:val="24"/>
          <w:szCs w:val="24"/>
        </w:rPr>
        <w:tab/>
        <w:t>Ю.В. Пешков</w:t>
      </w:r>
    </w:p>
    <w:p w:rsidR="002278AC" w:rsidRDefault="002278AC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Pr="00DA3A69" w:rsidRDefault="003651C3" w:rsidP="003651C3">
      <w:pPr>
        <w:spacing w:after="0" w:line="24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3651C3" w:rsidRPr="00DA3A69" w:rsidRDefault="003651C3" w:rsidP="003651C3">
      <w:pPr>
        <w:spacing w:after="0" w:line="480" w:lineRule="auto"/>
        <w:ind w:left="6372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DA3A69" w:rsidRDefault="003651C3" w:rsidP="003651C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случаев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высокого загрязнения водных объектов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мае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3651C3" w:rsidRPr="007975B3" w:rsidRDefault="003651C3" w:rsidP="003651C3">
      <w:pPr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8"/>
        <w:gridCol w:w="2209"/>
        <w:gridCol w:w="2255"/>
        <w:gridCol w:w="1121"/>
        <w:gridCol w:w="1053"/>
        <w:gridCol w:w="1121"/>
        <w:gridCol w:w="1156"/>
      </w:tblGrid>
      <w:tr w:rsidR="003651C3" w:rsidRPr="007975B3" w:rsidTr="00572C3A">
        <w:trPr>
          <w:cantSplit/>
          <w:trHeight w:val="717"/>
          <w:tblHeader/>
        </w:trPr>
        <w:tc>
          <w:tcPr>
            <w:tcW w:w="458" w:type="dxa"/>
            <w:tcBorders>
              <w:bottom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09" w:type="dxa"/>
            <w:tcBorders>
              <w:bottom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Территория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опасн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3" w:type="dxa"/>
            <w:tcBorders>
              <w:bottom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мин.</w:t>
            </w:r>
          </w:p>
        </w:tc>
        <w:tc>
          <w:tcPr>
            <w:tcW w:w="1156" w:type="dxa"/>
            <w:tcBorders>
              <w:bottom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ПДК, макс.</w:t>
            </w:r>
          </w:p>
        </w:tc>
      </w:tr>
      <w:tr w:rsidR="003651C3" w:rsidRPr="007975B3" w:rsidTr="00572C3A">
        <w:trPr>
          <w:cantSplit/>
        </w:trPr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en-US" w:eastAsia="ru-RU"/>
              </w:rPr>
              <w:t>Амур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Забайкальский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34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Ангара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Иркутская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Лигнин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27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Красноярский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Волга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Астраханская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р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Ивановская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23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Формальдегид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Днепр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Смоленская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Дон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уганская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Енисей</w:t>
            </w:r>
            <w:proofErr w:type="spellEnd"/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Красноярский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край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Хакасия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32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Кама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а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люмини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25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47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Колыма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Магаданская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с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винц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Нева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Санкт-Петербург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48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Обь</w:t>
            </w:r>
            <w:proofErr w:type="spellEnd"/>
          </w:p>
        </w:tc>
      </w:tr>
      <w:tr w:rsidR="003651C3" w:rsidRPr="007975B3" w:rsidTr="00572C3A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Новосибирская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34</w:t>
            </w:r>
          </w:p>
        </w:tc>
      </w:tr>
      <w:tr w:rsidR="003651C3" w:rsidRPr="007975B3" w:rsidTr="00572C3A"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14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Хакасия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Ока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Владимирская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14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2,56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*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2,82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Москва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ХПК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Московская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32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Тульская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 xml:space="preserve">Бассейн р.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Се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верная</w:t>
            </w:r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Двина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Вологодская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18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30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Терек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ублика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ерная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Осетия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Алания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Тобол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Курганская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13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45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40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Кислород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растворенный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2,55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 w:eastAsia="ru-RU"/>
              </w:rPr>
              <w:t>*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49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16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Фосфаты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14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37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Челябинская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16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Бассейн р.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Урал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Оренбургская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51C3" w:rsidRPr="007975B3" w:rsidTr="00572C3A">
        <w:tc>
          <w:tcPr>
            <w:tcW w:w="9373" w:type="dxa"/>
            <w:gridSpan w:val="7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Малые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вод</w:t>
            </w:r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ные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объекты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 xml:space="preserve">,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GB" w:eastAsia="ru-RU"/>
              </w:rPr>
              <w:t>озера</w:t>
            </w:r>
            <w:proofErr w:type="spellEnd"/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г.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Санкт-Петербург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ародная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еспублика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Калининградская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Курганская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Ленинградская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</w:p>
        </w:tc>
      </w:tr>
      <w:tr w:rsidR="003651C3" w:rsidRPr="007975B3" w:rsidTr="00572C3A">
        <w:tc>
          <w:tcPr>
            <w:tcW w:w="458" w:type="dxa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209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Магаданская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Мурманская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БПК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олибден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н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икел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34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Сахалинская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к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3651C3" w:rsidRPr="007975B3" w:rsidTr="00572C3A">
        <w:tc>
          <w:tcPr>
            <w:tcW w:w="458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209" w:type="dxa"/>
            <w:vMerge w:val="restart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Свердловская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асть</w:t>
            </w:r>
            <w:proofErr w:type="spellEnd"/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аммонийный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12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Азот</w:t>
            </w:r>
            <w:proofErr w:type="spellEnd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нитритный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46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елез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арганц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47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м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41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Сульфаты</w:t>
            </w:r>
            <w:proofErr w:type="spellEnd"/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18</w:t>
            </w:r>
          </w:p>
        </w:tc>
      </w:tr>
      <w:tr w:rsidR="003651C3" w:rsidRPr="007975B3" w:rsidTr="00572C3A">
        <w:tc>
          <w:tcPr>
            <w:tcW w:w="458" w:type="dxa"/>
            <w:vMerge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09" w:type="dxa"/>
            <w:vMerge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255" w:type="dxa"/>
          </w:tcPr>
          <w:p w:rsidR="003651C3" w:rsidRPr="007975B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</w:t>
            </w:r>
            <w:proofErr w:type="spellStart"/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инк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53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21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56" w:type="dxa"/>
            <w:vAlign w:val="center"/>
          </w:tcPr>
          <w:p w:rsidR="003651C3" w:rsidRPr="007975B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</w:pPr>
            <w:r w:rsidRPr="007975B3">
              <w:rPr>
                <w:rFonts w:ascii="Times New Roman" w:eastAsia="Times New Roman" w:hAnsi="Times New Roman" w:cs="Times New Roman"/>
                <w:sz w:val="24"/>
                <w:szCs w:val="24"/>
                <w:lang w:val="en-GB" w:eastAsia="ru-RU"/>
              </w:rPr>
              <w:t>42</w:t>
            </w:r>
          </w:p>
        </w:tc>
      </w:tr>
    </w:tbl>
    <w:p w:rsidR="003651C3" w:rsidRPr="007975B3" w:rsidRDefault="003651C3" w:rsidP="003651C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651C3" w:rsidRPr="00F62F5E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62F5E">
        <w:rPr>
          <w:rFonts w:ascii="Times New Roman" w:eastAsia="Times New Roman" w:hAnsi="Times New Roman" w:cs="Times New Roman"/>
          <w:sz w:val="20"/>
          <w:szCs w:val="20"/>
          <w:lang w:eastAsia="ru-RU"/>
        </w:rPr>
        <w:t>- концентрация дана в мг/л, высокое загрязнение соответствует содержанию в воде растворенного кислорода в концентрациях от 3,0 до 2,0 мг/л</w:t>
      </w:r>
    </w:p>
    <w:p w:rsidR="003651C3" w:rsidRPr="00DA3A69" w:rsidRDefault="003651C3" w:rsidP="00365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1C3" w:rsidRDefault="003651C3" w:rsidP="00365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1C3" w:rsidRDefault="003651C3" w:rsidP="00365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1C3" w:rsidRPr="00DA3A69" w:rsidRDefault="003651C3" w:rsidP="00365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51C3" w:rsidRPr="00DA3A69" w:rsidRDefault="003651C3" w:rsidP="003651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A3A6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Ю.В. Пешков</w:t>
      </w:r>
    </w:p>
    <w:p w:rsidR="003651C3" w:rsidRDefault="003651C3"/>
    <w:p w:rsidR="003651C3" w:rsidRDefault="003651C3"/>
    <w:p w:rsidR="003651C3" w:rsidRDefault="003651C3"/>
    <w:p w:rsidR="003651C3" w:rsidRDefault="003651C3"/>
    <w:p w:rsidR="003651C3" w:rsidRDefault="003651C3"/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унктов</w:t>
      </w: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государственной наблюдательной сети</w:t>
      </w: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4763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09E225D" wp14:editId="4D98E8F4">
            <wp:extent cx="5940425" cy="7594232"/>
            <wp:effectExtent l="0" t="0" r="3175" b="6985"/>
            <wp:docPr id="1" name="Рисунок 1" descr="C:\Users\edmitrevskaya\Desktop\Мои документы\МОСКВА\2025\07\Карта ПНЗ Москва округа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itrevskaya\Desktop\Мои документы\МОСКВА\2025\07\Карта ПНЗ Москва округа 2025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276"/>
        <w:gridCol w:w="3260"/>
        <w:gridCol w:w="3664"/>
      </w:tblGrid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Номер</w:t>
            </w:r>
          </w:p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Тип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Адрес 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ункта наблюдений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Район расположения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р-н «Останкинский»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Шоссей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ая, 36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-Мневники»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3651C3" w:rsidRPr="00054763" w:rsidTr="00572C3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1C3" w:rsidRPr="0005476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054763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</w:tbl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651C3" w:rsidRPr="0005476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651C3" w:rsidRPr="00054763" w:rsidRDefault="003651C3" w:rsidP="003651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Pr="00054763" w:rsidRDefault="003651C3" w:rsidP="003651C3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/>
    <w:p w:rsidR="003651C3" w:rsidRDefault="003651C3"/>
    <w:p w:rsidR="003651C3" w:rsidRDefault="003651C3"/>
    <w:p w:rsidR="003651C3" w:rsidRDefault="003651C3"/>
    <w:p w:rsidR="003651C3" w:rsidRDefault="003651C3" w:rsidP="003651C3">
      <w:pPr>
        <w:keepNext/>
        <w:spacing w:after="0" w:line="240" w:lineRule="auto"/>
        <w:ind w:left="6372" w:firstLine="70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4</w:t>
      </w:r>
    </w:p>
    <w:p w:rsidR="003651C3" w:rsidRPr="000E17AD" w:rsidRDefault="003651C3" w:rsidP="003651C3">
      <w:pPr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4" w:name="_GoBack"/>
      <w:bookmarkEnd w:id="4"/>
    </w:p>
    <w:p w:rsidR="003651C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Значения мощности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амбиентного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эквивалента дозы (МАЭД) </w:t>
      </w:r>
    </w:p>
    <w:p w:rsidR="003651C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районах расположения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радиационно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опасных объектов </w:t>
      </w:r>
    </w:p>
    <w:p w:rsidR="003651C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мае 2026 года</w:t>
      </w:r>
    </w:p>
    <w:p w:rsidR="003651C3" w:rsidRDefault="003651C3" w:rsidP="003651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6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1"/>
        <w:gridCol w:w="1419"/>
        <w:gridCol w:w="1560"/>
      </w:tblGrid>
      <w:tr w:rsidR="003651C3" w:rsidTr="00572C3A">
        <w:trPr>
          <w:cantSplit/>
        </w:trPr>
        <w:tc>
          <w:tcPr>
            <w:tcW w:w="63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МАЭД</w:t>
            </w:r>
          </w:p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мкЗв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/ч)</w:t>
            </w:r>
          </w:p>
        </w:tc>
      </w:tr>
      <w:tr w:rsidR="003651C3" w:rsidTr="00572C3A">
        <w:trPr>
          <w:cantSplit/>
        </w:trPr>
        <w:tc>
          <w:tcPr>
            <w:tcW w:w="63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минимум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максимум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Белоярская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Билибинская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0,17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Калининская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0,13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Нововоронежская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3651C3" w:rsidTr="00572C3A">
        <w:trPr>
          <w:trHeight w:val="552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Смоленская АЭС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«Севмаш»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3651C3" w:rsidTr="00572C3A">
        <w:trPr>
          <w:cantSplit/>
          <w:trHeight w:val="60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«ГНЦ НИИАР» (г. Димитровград Ульяновской области),</w:t>
            </w:r>
          </w:p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«Казанский специализированный комбинат радиационной безопасности «Радон» (г. Казань, Республика Татарстан)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0,16 </w:t>
            </w:r>
          </w:p>
        </w:tc>
      </w:tr>
      <w:tr w:rsidR="003651C3" w:rsidTr="00572C3A">
        <w:trPr>
          <w:cantSplit/>
          <w:trHeight w:val="795"/>
        </w:trPr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«Радон» (Сергиево-Посадский район Московской области),</w:t>
            </w:r>
          </w:p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«Машиностроительный завод» (г. Электросталь Московской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«Волгоградский специализированный комбинат радиационной безопасности «Радон» (г. Волгоград)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«Ростовский специализированный комбинат радиационной безопасности «Радон» (г. Ростов-на-Дону)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«Гидрометаллургический завод» (г. Лермонтов Ставропольского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0,19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«Грозненский специализированный комбинат радиационной безопасности «Радон» (г. Грозный, Чеченская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0,06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ФГУП «Благовещенский специализированный комбинат радиационной безопасности «Радон»</w:t>
            </w:r>
          </w:p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Благовещенск, Республика Башкортостан)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«Челябинский специализированный комбинат радиационной безопасности «Радон» (г. Челябинск),</w:t>
            </w:r>
          </w:p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«ПО «Маяк» (г. Озерск Челябинской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«Горно-химический  комбинат» (г. Железного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рск Кр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асноярского края)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0,05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«Сибирский химический комбинат» (г. Северск Томской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«Иркутский специализированный комбинат радиационной безопасности «Радон» (г. Иркутск)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0,21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«Государственный научный центр Российской Федерации - Физико-энергетический институт </w:t>
            </w:r>
          </w:p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А.И.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Лейпунского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(г. Обнинск Калужской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0,15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ФГУП «Новосибирский специализированный комбинат радиационной безопасности «Радон» (с.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Прокудское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Коченевского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 Новосибирской области),</w:t>
            </w:r>
          </w:p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«Новосибирский завод химконцентратов» </w:t>
            </w:r>
          </w:p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Новосибирск)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«Нижегородский специализированный комбинат радиационной безопасности «Радон» (г. Нижний Новгород)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keepNext/>
              <w:spacing w:after="24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ОАО «Приаргунское производственное горно-химическое объединение» (г.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Краснокаменск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Забайкальского края),</w:t>
            </w:r>
          </w:p>
          <w:p w:rsidR="003651C3" w:rsidRDefault="003651C3" w:rsidP="00572C3A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Забайкальский горно-обогатительный комбинат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0,18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ОАО «Чепецкий механический завод» (г. Глазов, Удмуртская Республика)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0,14 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«Российский федеральный ядерный центр – Всероссийский научно-исследовательский институт экспериментальной физики» (г. Саров Нижегородской области)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0,07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0,17</w:t>
            </w:r>
          </w:p>
        </w:tc>
      </w:tr>
      <w:tr w:rsidR="003651C3" w:rsidTr="00572C3A">
        <w:trPr>
          <w:trHeight w:val="40"/>
        </w:trPr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ФГУП «Хабаровский специализированный комбинат радиационной безопасности «Радон» (г. Хабаровск)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0,08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651C3" w:rsidRDefault="003651C3" w:rsidP="00572C3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0,20 </w:t>
            </w:r>
          </w:p>
        </w:tc>
      </w:tr>
    </w:tbl>
    <w:p w:rsidR="003651C3" w:rsidRDefault="003651C3" w:rsidP="003651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651C3" w:rsidRDefault="003651C3" w:rsidP="003651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УМЗА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Ю.В. Пешков</w:t>
      </w:r>
    </w:p>
    <w:p w:rsidR="003651C3" w:rsidRDefault="003651C3" w:rsidP="003651C3"/>
    <w:p w:rsidR="003651C3" w:rsidRDefault="003651C3" w:rsidP="003651C3"/>
    <w:p w:rsidR="003651C3" w:rsidRDefault="003651C3" w:rsidP="003651C3"/>
    <w:p w:rsidR="003651C3" w:rsidRDefault="003651C3" w:rsidP="003651C3"/>
    <w:p w:rsidR="003651C3" w:rsidRDefault="003651C3"/>
    <w:sectPr w:rsidR="003651C3" w:rsidSect="00F1109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A14" w:rsidRDefault="00904A14" w:rsidP="003651C3">
      <w:pPr>
        <w:spacing w:after="0" w:line="240" w:lineRule="auto"/>
      </w:pPr>
      <w:r>
        <w:separator/>
      </w:r>
    </w:p>
  </w:endnote>
  <w:endnote w:type="continuationSeparator" w:id="0">
    <w:p w:rsidR="00904A14" w:rsidRDefault="00904A14" w:rsidP="00365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904A1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904A14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904A1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A14" w:rsidRDefault="00904A14" w:rsidP="003651C3">
      <w:pPr>
        <w:spacing w:after="0" w:line="240" w:lineRule="auto"/>
      </w:pPr>
      <w:r>
        <w:separator/>
      </w:r>
    </w:p>
  </w:footnote>
  <w:footnote w:type="continuationSeparator" w:id="0">
    <w:p w:rsidR="00904A14" w:rsidRDefault="00904A14" w:rsidP="003651C3">
      <w:pPr>
        <w:spacing w:after="0" w:line="240" w:lineRule="auto"/>
      </w:pPr>
      <w:r>
        <w:continuationSeparator/>
      </w:r>
    </w:p>
  </w:footnote>
  <w:footnote w:id="1">
    <w:p w:rsidR="003651C3" w:rsidRPr="000623F6" w:rsidRDefault="003651C3" w:rsidP="003651C3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5"/>
        </w:rPr>
        <w:footnoteRef/>
      </w:r>
      <w: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ЭВЗ понимается содержание одного или нескольких веществ, превышающее  максимальную разовую предельно допустимую концентрацию (</w:t>
      </w:r>
      <w:proofErr w:type="spellStart"/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</w:t>
      </w:r>
      <w:r w:rsidRPr="000623F6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м.р</w:t>
      </w:r>
      <w:proofErr w:type="spellEnd"/>
      <w:r w:rsidRPr="000623F6">
        <w:rPr>
          <w:rFonts w:ascii="Times New Roman" w:eastAsia="Times New Roman" w:hAnsi="Times New Roman" w:cs="Times New Roman"/>
          <w:sz w:val="20"/>
          <w:szCs w:val="20"/>
          <w:vertAlign w:val="subscript"/>
          <w:lang w:eastAsia="ru-RU"/>
        </w:rPr>
        <w:t>.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):</w:t>
      </w:r>
    </w:p>
    <w:p w:rsidR="003651C3" w:rsidRPr="000623F6" w:rsidRDefault="003651C3" w:rsidP="003651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20-29 раз при сохранении этого уровня более 2-х суток;</w:t>
      </w:r>
    </w:p>
    <w:p w:rsidR="003651C3" w:rsidRPr="000623F6" w:rsidRDefault="003651C3" w:rsidP="003651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30-49 раз при сохранении этого уровня от 8 часов и более;</w:t>
      </w:r>
    </w:p>
    <w:p w:rsidR="003651C3" w:rsidRPr="000623F6" w:rsidRDefault="003651C3" w:rsidP="003651C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в 50 и более раз;</w:t>
      </w:r>
    </w:p>
    <w:p w:rsidR="003651C3" w:rsidRPr="000623F6" w:rsidRDefault="003651C3" w:rsidP="003651C3">
      <w:pPr>
        <w:spacing w:after="0" w:line="240" w:lineRule="auto"/>
        <w:ind w:left="-3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визуальные и органолептические признаки: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появление устойчивого, не свойственного данной местности (сезону) запаха;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обнаружение влияния воздуха на органы чувств человека;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623F6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выпадение подкрашенных дождей и других атмосферных осадков, появление осадков специфического запаха или несвойственного привкуса.</w:t>
      </w:r>
    </w:p>
    <w:p w:rsidR="003651C3" w:rsidRDefault="003651C3" w:rsidP="003651C3">
      <w:pPr>
        <w:pStyle w:val="a3"/>
      </w:pPr>
    </w:p>
  </w:footnote>
  <w:footnote w:id="2">
    <w:p w:rsidR="003651C3" w:rsidRPr="007125A9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 w:rsidRPr="007125A9">
        <w:rPr>
          <w:rFonts w:ascii="Times New Roman" w:hAnsi="Times New Roman"/>
        </w:rPr>
        <w:t>Под ВЗ понимается содержание одного или нескольких веществ, превышающее максимальную разовую предельно допустимую концентрацию (</w:t>
      </w:r>
      <w:proofErr w:type="spellStart"/>
      <w:r w:rsidRPr="007125A9">
        <w:rPr>
          <w:rFonts w:ascii="Times New Roman" w:hAnsi="Times New Roman"/>
        </w:rPr>
        <w:t>ПДКм.р</w:t>
      </w:r>
      <w:proofErr w:type="spellEnd"/>
      <w:r w:rsidRPr="007125A9">
        <w:rPr>
          <w:rFonts w:ascii="Times New Roman" w:hAnsi="Times New Roman"/>
        </w:rPr>
        <w:t>.) в 10 и более раз</w:t>
      </w:r>
    </w:p>
  </w:footnote>
  <w:footnote w:id="3"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/>
        </w:rPr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, мкг/м</w:t>
      </w:r>
      <w:r>
        <w:rPr>
          <w:rFonts w:ascii="Times New Roman" w:hAnsi="Times New Roman"/>
          <w:vertAlign w:val="superscript"/>
        </w:rPr>
        <w:t>3</w:t>
      </w:r>
      <w:r>
        <w:rPr>
          <w:rFonts w:ascii="Times New Roman" w:hAnsi="Times New Roman"/>
        </w:rPr>
        <w:t>) с ПДК – предельно допустимыми концентрациями примесей, установленными Минздравом России.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Для оценки уровня загрязнения атмосферного воздуха  за месяц используются два показателя: 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стандартный индекс СИ – наибольшая, измеренная за короткий период времени, концентрация примеси, деленная на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.;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наибольшая повторяемость превышения </w:t>
      </w:r>
      <w:proofErr w:type="spellStart"/>
      <w:r>
        <w:rPr>
          <w:rFonts w:ascii="Times New Roman" w:hAnsi="Times New Roman"/>
        </w:rPr>
        <w:t>ПДКм.р</w:t>
      </w:r>
      <w:proofErr w:type="spellEnd"/>
      <w:r>
        <w:rPr>
          <w:rFonts w:ascii="Times New Roman" w:hAnsi="Times New Roman"/>
        </w:rPr>
        <w:t>. – НП, %.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низкий</w:t>
      </w:r>
      <w:proofErr w:type="gramEnd"/>
      <w:r>
        <w:rPr>
          <w:rFonts w:ascii="Times New Roman" w:hAnsi="Times New Roman"/>
        </w:rPr>
        <w:t xml:space="preserve"> при СИ =  0-1 , НП = 0%;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повышенный</w:t>
      </w:r>
      <w:proofErr w:type="gramEnd"/>
      <w:r>
        <w:rPr>
          <w:rFonts w:ascii="Times New Roman" w:hAnsi="Times New Roman"/>
        </w:rPr>
        <w:t xml:space="preserve"> при СИ =2-4, НП = 1-19%;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СИ=5-10; НП=20-50%;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- очень </w:t>
      </w:r>
      <w:proofErr w:type="gramStart"/>
      <w:r>
        <w:rPr>
          <w:rFonts w:ascii="Times New Roman" w:hAnsi="Times New Roman"/>
        </w:rPr>
        <w:t>высокий</w:t>
      </w:r>
      <w:proofErr w:type="gramEnd"/>
      <w:r>
        <w:rPr>
          <w:rFonts w:ascii="Times New Roman" w:hAnsi="Times New Roman"/>
        </w:rPr>
        <w:t xml:space="preserve"> при СИ &gt;10; НП 50%.</w:t>
      </w:r>
    </w:p>
    <w:p w:rsidR="003651C3" w:rsidRDefault="003651C3" w:rsidP="003651C3">
      <w:pPr>
        <w:pStyle w:val="a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Если СИ и НП попадают в разные градации, то уровень загрязнения воздуха оценивается                 по наибольшему значению из этих показателей.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904A14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5576193"/>
      <w:docPartObj>
        <w:docPartGallery w:val="Page Numbers (Top of Page)"/>
        <w:docPartUnique/>
      </w:docPartObj>
    </w:sdtPr>
    <w:sdtEndPr/>
    <w:sdtContent>
      <w:p w:rsidR="00F1109C" w:rsidRDefault="00904A1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17AD">
          <w:rPr>
            <w:noProof/>
          </w:rPr>
          <w:t>18</w:t>
        </w:r>
        <w:r>
          <w:fldChar w:fldCharType="end"/>
        </w:r>
      </w:p>
    </w:sdtContent>
  </w:sdt>
  <w:p w:rsidR="00F1109C" w:rsidRDefault="00904A14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09C" w:rsidRDefault="00904A1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561A6"/>
    <w:multiLevelType w:val="multilevel"/>
    <w:tmpl w:val="723C080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788"/>
        </w:tabs>
        <w:ind w:left="178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788"/>
        </w:tabs>
        <w:ind w:left="1788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148"/>
        </w:tabs>
        <w:ind w:left="2148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8"/>
        </w:tabs>
        <w:ind w:left="2148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8"/>
        </w:tabs>
        <w:ind w:left="250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8"/>
        </w:tabs>
        <w:ind w:left="2868" w:hanging="2160"/>
      </w:pPr>
      <w:rPr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33B"/>
    <w:rsid w:val="000E17AD"/>
    <w:rsid w:val="002278AC"/>
    <w:rsid w:val="003651C3"/>
    <w:rsid w:val="00904A14"/>
    <w:rsid w:val="009C0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651C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651C3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651C3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36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51C3"/>
  </w:style>
  <w:style w:type="paragraph" w:styleId="a8">
    <w:name w:val="footer"/>
    <w:basedOn w:val="a"/>
    <w:link w:val="a9"/>
    <w:uiPriority w:val="99"/>
    <w:unhideWhenUsed/>
    <w:rsid w:val="0036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51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651C3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651C3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651C3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36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51C3"/>
  </w:style>
  <w:style w:type="paragraph" w:styleId="a8">
    <w:name w:val="footer"/>
    <w:basedOn w:val="a"/>
    <w:link w:val="a9"/>
    <w:uiPriority w:val="99"/>
    <w:unhideWhenUsed/>
    <w:rsid w:val="00365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51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3221</Words>
  <Characters>18365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2026-06-17T13:10:00Z</dcterms:created>
  <dcterms:modified xsi:type="dcterms:W3CDTF">2026-06-17T13:10:00Z</dcterms:modified>
</cp:coreProperties>
</file>